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AAA1" w14:textId="77777777" w:rsidR="005D719B" w:rsidRPr="005D719B" w:rsidRDefault="005D719B" w:rsidP="005D719B">
      <w:pPr>
        <w:ind w:left="256"/>
        <w:jc w:val="center"/>
        <w:rPr>
          <w:rFonts w:ascii="Trebuchet MS" w:hAnsi="Trebuchet MS"/>
          <w:color w:val="232323"/>
          <w:w w:val="90"/>
        </w:rPr>
      </w:pPr>
    </w:p>
    <w:p w14:paraId="0CFFBCA1" w14:textId="77777777" w:rsidR="005D719B" w:rsidRPr="005D719B" w:rsidRDefault="005D719B" w:rsidP="005D719B">
      <w:pPr>
        <w:ind w:firstLine="720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color w:val="232323"/>
          <w:spacing w:val="-2"/>
          <w:w w:val="90"/>
        </w:rPr>
        <w:t>OFERTANT</w:t>
      </w:r>
    </w:p>
    <w:p w14:paraId="49F433AB" w14:textId="77777777" w:rsidR="005D719B" w:rsidRPr="005D719B" w:rsidRDefault="005D719B" w:rsidP="005D719B">
      <w:pPr>
        <w:pStyle w:val="BodyText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  </w:t>
      </w:r>
      <w:r>
        <w:rPr>
          <w:rFonts w:ascii="Trebuchet MS" w:hAnsi="Trebuchet MS"/>
          <w:b/>
          <w:sz w:val="22"/>
          <w:szCs w:val="22"/>
        </w:rPr>
        <w:tab/>
        <w:t>...............</w:t>
      </w:r>
    </w:p>
    <w:p w14:paraId="386F1664" w14:textId="77777777" w:rsidR="005D719B" w:rsidRPr="005D719B" w:rsidRDefault="005D719B" w:rsidP="005D719B">
      <w:pPr>
        <w:pStyle w:val="BodyText"/>
        <w:spacing w:before="58"/>
        <w:rPr>
          <w:rFonts w:ascii="Trebuchet MS" w:hAnsi="Trebuchet MS"/>
          <w:sz w:val="22"/>
          <w:szCs w:val="22"/>
        </w:rPr>
      </w:pPr>
    </w:p>
    <w:p w14:paraId="18BACA0E" w14:textId="77777777" w:rsidR="005D719B" w:rsidRPr="005D719B" w:rsidRDefault="005D719B" w:rsidP="005D719B">
      <w:pPr>
        <w:pStyle w:val="BodyText"/>
        <w:spacing w:before="178"/>
        <w:ind w:right="533"/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color w:val="232323"/>
          <w:spacing w:val="-2"/>
          <w:sz w:val="22"/>
          <w:szCs w:val="22"/>
        </w:rPr>
        <w:t>DECLARAȚIE</w:t>
      </w:r>
    </w:p>
    <w:p w14:paraId="50E638C0" w14:textId="77777777" w:rsidR="005D719B" w:rsidRPr="005D719B" w:rsidRDefault="005D719B" w:rsidP="005D719B">
      <w:pPr>
        <w:spacing w:before="162"/>
        <w:ind w:left="1059"/>
        <w:jc w:val="center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neîncadrarea in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6"/>
        </w:rPr>
        <w:t>situațiile</w:t>
      </w:r>
      <w:r>
        <w:rPr>
          <w:rFonts w:ascii="Trebuchet MS" w:hAnsi="Trebuchet MS"/>
          <w:color w:val="232323"/>
          <w:spacing w:val="5"/>
        </w:rPr>
        <w:t xml:space="preserve"> </w:t>
      </w:r>
      <w:r>
        <w:rPr>
          <w:rFonts w:ascii="Trebuchet MS" w:hAnsi="Trebuchet MS"/>
          <w:color w:val="232323"/>
          <w:spacing w:val="-6"/>
        </w:rPr>
        <w:t>prevăzute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6"/>
        </w:rPr>
        <w:t>la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art.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6"/>
        </w:rPr>
        <w:t>61 privind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conflictul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de interese</w:t>
      </w:r>
      <w:r>
        <w:rPr>
          <w:rFonts w:ascii="Trebuchet MS" w:hAnsi="Trebuchet MS"/>
          <w:color w:val="232323"/>
          <w:spacing w:val="4"/>
        </w:rPr>
        <w:t xml:space="preserve"> </w:t>
      </w:r>
      <w:r>
        <w:rPr>
          <w:rFonts w:ascii="Trebuchet MS" w:hAnsi="Trebuchet MS"/>
          <w:color w:val="232323"/>
          <w:spacing w:val="-6"/>
        </w:rPr>
        <w:t>din</w:t>
      </w:r>
    </w:p>
    <w:p w14:paraId="2B1C0A66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  <w:color w:val="232323"/>
        </w:rPr>
      </w:pPr>
      <w:r>
        <w:rPr>
          <w:rFonts w:ascii="Trebuchet MS" w:hAnsi="Trebuchet MS"/>
          <w:color w:val="232323"/>
          <w:spacing w:val="-4"/>
        </w:rPr>
        <w:t>Regulamentul (UE, Euratom)</w:t>
      </w:r>
      <w:r>
        <w:rPr>
          <w:rFonts w:ascii="Trebuchet MS" w:hAnsi="Trebuchet MS"/>
          <w:color w:val="232323"/>
          <w:spacing w:val="3"/>
        </w:rPr>
        <w:t xml:space="preserve"> </w:t>
      </w:r>
      <w:r>
        <w:rPr>
          <w:rFonts w:ascii="Trebuchet MS" w:hAnsi="Trebuchet MS"/>
          <w:color w:val="232323"/>
          <w:spacing w:val="-4"/>
        </w:rPr>
        <w:t>2024/2509</w:t>
      </w:r>
      <w:r>
        <w:rPr>
          <w:rFonts w:ascii="Trebuchet MS" w:hAnsi="Trebuchet MS"/>
          <w:color w:val="232323"/>
          <w:spacing w:val="8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Parlamentului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European</w:t>
      </w:r>
      <w:r>
        <w:rPr>
          <w:rFonts w:ascii="Trebuchet MS" w:hAnsi="Trebuchet MS"/>
          <w:color w:val="232323"/>
        </w:rPr>
        <w:t xml:space="preserve"> s</w:t>
      </w:r>
      <w:r>
        <w:rPr>
          <w:rFonts w:ascii="Trebuchet MS" w:hAnsi="Trebuchet MS"/>
          <w:color w:val="232323"/>
          <w:spacing w:val="-4"/>
        </w:rPr>
        <w:t>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al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Consiliului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23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septembrie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2024 privind normele </w:t>
      </w:r>
      <w:r>
        <w:rPr>
          <w:rFonts w:ascii="Trebuchet MS" w:hAnsi="Trebuchet MS"/>
          <w:color w:val="232323"/>
        </w:rPr>
        <w:t>financiare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aplicabile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>bugetului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</w:rPr>
        <w:t>general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al</w:t>
      </w:r>
      <w:r>
        <w:rPr>
          <w:rFonts w:ascii="Trebuchet MS" w:hAnsi="Trebuchet MS"/>
          <w:color w:val="232323"/>
          <w:spacing w:val="-16"/>
        </w:rPr>
        <w:t xml:space="preserve"> </w:t>
      </w:r>
      <w:r>
        <w:rPr>
          <w:rFonts w:ascii="Trebuchet MS" w:hAnsi="Trebuchet MS"/>
          <w:color w:val="232323"/>
        </w:rPr>
        <w:t>Uniunii</w:t>
      </w:r>
    </w:p>
    <w:p w14:paraId="6DC7AD10" w14:textId="77777777" w:rsidR="005D719B" w:rsidRPr="005D719B" w:rsidRDefault="005D719B" w:rsidP="005D719B">
      <w:pPr>
        <w:spacing w:before="163" w:line="249" w:lineRule="auto"/>
        <w:ind w:left="150" w:right="508" w:hanging="1"/>
        <w:jc w:val="center"/>
        <w:rPr>
          <w:rFonts w:ascii="Trebuchet MS" w:hAnsi="Trebuchet MS"/>
        </w:rPr>
      </w:pPr>
    </w:p>
    <w:p w14:paraId="20473FFE" w14:textId="63DC2D38" w:rsidR="005D719B" w:rsidRPr="005D719B" w:rsidRDefault="005D719B" w:rsidP="005D719B">
      <w:pPr>
        <w:tabs>
          <w:tab w:val="left" w:pos="142"/>
        </w:tabs>
        <w:spacing w:before="152"/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Subsemnatul,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......................,</w:t>
      </w:r>
      <w:r>
        <w:rPr>
          <w:rFonts w:ascii="Trebuchet MS" w:hAnsi="Trebuchet MS"/>
          <w:color w:val="232323"/>
          <w:spacing w:val="-19"/>
        </w:rPr>
        <w:t xml:space="preserve"> </w:t>
      </w:r>
      <w:r>
        <w:rPr>
          <w:rFonts w:ascii="Trebuchet MS" w:hAnsi="Trebuchet MS"/>
          <w:color w:val="232323"/>
          <w:spacing w:val="-4"/>
        </w:rPr>
        <w:t>in</w:t>
      </w:r>
      <w:r>
        <w:rPr>
          <w:rFonts w:ascii="Trebuchet MS" w:hAnsi="Trebuchet MS"/>
          <w:color w:val="232323"/>
          <w:spacing w:val="1"/>
        </w:rPr>
        <w:t xml:space="preserve"> </w:t>
      </w:r>
      <w:r>
        <w:rPr>
          <w:rFonts w:ascii="Trebuchet MS" w:hAnsi="Trebuchet MS"/>
          <w:color w:val="232323"/>
          <w:spacing w:val="-4"/>
        </w:rPr>
        <w:t>calitate</w:t>
      </w:r>
      <w:r>
        <w:rPr>
          <w:rFonts w:ascii="Trebuchet MS" w:hAnsi="Trebuchet MS"/>
          <w:color w:val="232323"/>
          <w:spacing w:val="10"/>
        </w:rPr>
        <w:t xml:space="preserve"> </w:t>
      </w:r>
      <w:r>
        <w:rPr>
          <w:rFonts w:ascii="Trebuchet MS" w:hAnsi="Trebuchet MS"/>
          <w:color w:val="232323"/>
          <w:spacing w:val="-4"/>
        </w:rPr>
        <w:t>de ofertant</w:t>
      </w:r>
      <w:r>
        <w:rPr>
          <w:rFonts w:ascii="Trebuchet MS" w:hAnsi="Trebuchet MS"/>
          <w:color w:val="232323"/>
          <w:spacing w:val="-10"/>
        </w:rPr>
        <w:t xml:space="preserve">, in cadrul proiectului </w:t>
      </w:r>
      <w:bookmarkStart w:id="0" w:name="_Hlk39828275"/>
      <w:r>
        <w:rPr>
          <w:rFonts w:ascii="Trebuchet MS" w:hAnsi="Trebuchet MS" w:cstheme="minorHAnsi"/>
          <w:i/>
        </w:rPr>
        <w:t>”</w:t>
      </w:r>
      <w:r w:rsidR="00CF3828" w:rsidRPr="00CF3828">
        <w:rPr>
          <w:rFonts w:ascii="Roboto" w:hAnsi="Roboto"/>
          <w:color w:val="171717"/>
          <w:sz w:val="21"/>
          <w:szCs w:val="21"/>
          <w:shd w:val="clear" w:color="auto" w:fill="E9ECF1"/>
        </w:rPr>
        <w:t xml:space="preserve"> </w:t>
      </w:r>
      <w:r w:rsidR="00CF3828" w:rsidRPr="00CF3828">
        <w:rPr>
          <w:rFonts w:ascii="Trebuchet MS" w:hAnsi="Trebuchet MS" w:cstheme="minorHAnsi"/>
          <w:i/>
        </w:rPr>
        <w:t>Sprijin și acompaniere pentru copiii vulnerabili din județul Olt</w:t>
      </w:r>
      <w:r>
        <w:rPr>
          <w:rFonts w:ascii="Trebuchet MS" w:hAnsi="Trebuchet MS" w:cstheme="minorHAnsi"/>
          <w:i/>
        </w:rPr>
        <w:t>”</w:t>
      </w:r>
      <w:r>
        <w:rPr>
          <w:rFonts w:ascii="Trebuchet MS" w:hAnsi="Trebuchet MS" w:cs="Arial"/>
          <w:i/>
        </w:rPr>
        <w:t xml:space="preserve">, </w:t>
      </w:r>
      <w:bookmarkEnd w:id="0"/>
      <w:r>
        <w:rPr>
          <w:rFonts w:ascii="Trebuchet MS" w:hAnsi="Trebuchet MS" w:cstheme="minorHAnsi"/>
          <w:i/>
        </w:rPr>
        <w:t>cod SMIS 2021+ 3</w:t>
      </w:r>
      <w:r w:rsidR="00CF3828">
        <w:rPr>
          <w:rFonts w:ascii="Trebuchet MS" w:hAnsi="Trebuchet MS" w:cstheme="minorHAnsi"/>
          <w:i/>
        </w:rPr>
        <w:t>30385</w:t>
      </w:r>
      <w:r>
        <w:rPr>
          <w:rFonts w:ascii="Trebuchet MS" w:hAnsi="Trebuchet MS" w:cstheme="minorHAnsi"/>
          <w:i/>
        </w:rPr>
        <w:t>,</w:t>
      </w:r>
      <w:r>
        <w:rPr>
          <w:rFonts w:ascii="Trebuchet MS" w:hAnsi="Trebuchet MS"/>
          <w:i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referitor </w:t>
      </w:r>
      <w:r>
        <w:rPr>
          <w:rFonts w:ascii="Trebuchet MS" w:hAnsi="Trebuchet MS"/>
          <w:color w:val="232323"/>
          <w:spacing w:val="-5"/>
        </w:rPr>
        <w:t>la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2"/>
        </w:rPr>
        <w:t>achiziția „Furnizare calculatoare desktop all in one”</w:t>
      </w:r>
      <w:r>
        <w:rPr>
          <w:rFonts w:ascii="Trebuchet MS" w:hAnsi="Trebuchet MS"/>
          <w:color w:val="232323"/>
          <w:spacing w:val="-4"/>
        </w:rPr>
        <w:t>,</w:t>
      </w:r>
      <w:r>
        <w:rPr>
          <w:rFonts w:ascii="Trebuchet MS" w:hAnsi="Trebuchet MS"/>
          <w:color w:val="232323"/>
          <w:spacing w:val="49"/>
        </w:rPr>
        <w:t xml:space="preserve"> </w:t>
      </w:r>
      <w:r>
        <w:rPr>
          <w:rFonts w:ascii="Trebuchet MS" w:hAnsi="Trebuchet MS"/>
          <w:color w:val="232323"/>
          <w:spacing w:val="-4"/>
        </w:rPr>
        <w:t>declar</w:t>
      </w:r>
      <w:r>
        <w:rPr>
          <w:rFonts w:ascii="Trebuchet MS" w:hAnsi="Trebuchet MS"/>
          <w:color w:val="232323"/>
          <w:spacing w:val="64"/>
        </w:rPr>
        <w:t xml:space="preserve"> </w:t>
      </w:r>
      <w:r>
        <w:rPr>
          <w:rFonts w:ascii="Trebuchet MS" w:hAnsi="Trebuchet MS"/>
          <w:color w:val="232323"/>
          <w:spacing w:val="-4"/>
        </w:rPr>
        <w:t>pe</w:t>
      </w:r>
      <w:r>
        <w:rPr>
          <w:rFonts w:ascii="Trebuchet MS" w:hAnsi="Trebuchet MS"/>
          <w:color w:val="232323"/>
          <w:spacing w:val="58"/>
        </w:rPr>
        <w:t xml:space="preserve"> </w:t>
      </w:r>
      <w:r>
        <w:rPr>
          <w:rFonts w:ascii="Trebuchet MS" w:hAnsi="Trebuchet MS"/>
          <w:color w:val="232323"/>
          <w:spacing w:val="-4"/>
        </w:rPr>
        <w:t>propria</w:t>
      </w:r>
      <w:r>
        <w:rPr>
          <w:rFonts w:ascii="Trebuchet MS" w:hAnsi="Trebuchet MS"/>
          <w:color w:val="232323"/>
          <w:spacing w:val="68"/>
        </w:rPr>
        <w:t xml:space="preserve"> </w:t>
      </w:r>
      <w:r>
        <w:rPr>
          <w:rFonts w:ascii="Trebuchet MS" w:hAnsi="Trebuchet MS"/>
          <w:color w:val="232323"/>
          <w:spacing w:val="-4"/>
        </w:rPr>
        <w:t>răspundere,</w:t>
      </w:r>
      <w:r>
        <w:rPr>
          <w:rFonts w:ascii="Trebuchet MS" w:hAnsi="Trebuchet MS"/>
          <w:color w:val="232323"/>
          <w:spacing w:val="70"/>
        </w:rPr>
        <w:t xml:space="preserve"> </w:t>
      </w:r>
      <w:r>
        <w:rPr>
          <w:rFonts w:ascii="Trebuchet MS" w:hAnsi="Trebuchet MS"/>
          <w:color w:val="232323"/>
          <w:spacing w:val="-5"/>
        </w:rPr>
        <w:t>sub sancțiunea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falsului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în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declarații,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așa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cum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este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acesta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prevăzut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la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art.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326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din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Legea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>nr.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286/2009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privind </w:t>
      </w:r>
      <w:r>
        <w:rPr>
          <w:rFonts w:ascii="Trebuchet MS" w:hAnsi="Trebuchet MS"/>
          <w:color w:val="232323"/>
          <w:spacing w:val="-2"/>
        </w:rPr>
        <w:t>Codul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penal, cu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modificările și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completările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ulterioare,</w:t>
      </w:r>
      <w:r>
        <w:rPr>
          <w:rFonts w:ascii="Trebuchet MS" w:hAnsi="Trebuchet MS"/>
          <w:color w:val="232323"/>
          <w:spacing w:val="11"/>
        </w:rPr>
        <w:t xml:space="preserve"> </w:t>
      </w:r>
      <w:r>
        <w:rPr>
          <w:rFonts w:ascii="Trebuchet MS" w:hAnsi="Trebuchet MS"/>
          <w:color w:val="232323"/>
          <w:spacing w:val="-2"/>
        </w:rPr>
        <w:t>că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nu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mă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2"/>
        </w:rPr>
        <w:t>încadrez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situațiile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descrise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la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art. </w:t>
      </w:r>
      <w:r>
        <w:rPr>
          <w:rFonts w:ascii="Trebuchet MS" w:hAnsi="Trebuchet MS"/>
          <w:color w:val="232323"/>
        </w:rPr>
        <w:t>14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</w:rPr>
        <w:t>alin.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(1)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din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Ordonanța de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urgență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Guvernului nr.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</w:rPr>
        <w:t>66/2011 privind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prevenirea, constatarea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şi sancționarea</w:t>
      </w:r>
      <w:r>
        <w:rPr>
          <w:rFonts w:ascii="Trebuchet MS" w:hAnsi="Trebuchet MS"/>
          <w:color w:val="232323"/>
          <w:spacing w:val="-13"/>
        </w:rPr>
        <w:t xml:space="preserve"> </w:t>
      </w:r>
      <w:r>
        <w:rPr>
          <w:rFonts w:ascii="Trebuchet MS" w:hAnsi="Trebuchet MS"/>
          <w:color w:val="232323"/>
        </w:rPr>
        <w:t>neregulilor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apărute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</w:rPr>
        <w:t>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obținerea şi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</w:rPr>
        <w:t>utilizarea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</w:rPr>
        <w:t>fondurilor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europene și/sau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</w:rPr>
        <w:t>a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</w:rPr>
        <w:t xml:space="preserve">fondurilor </w:t>
      </w:r>
      <w:r>
        <w:rPr>
          <w:rFonts w:ascii="Trebuchet MS" w:hAnsi="Trebuchet MS"/>
          <w:color w:val="232323"/>
          <w:spacing w:val="-4"/>
        </w:rPr>
        <w:t>publice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naționale aferente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4"/>
        </w:rPr>
        <w:t>acestora, aprobată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cu</w:t>
      </w:r>
      <w:r>
        <w:rPr>
          <w:rFonts w:ascii="Trebuchet MS" w:hAnsi="Trebuchet MS"/>
          <w:color w:val="232323"/>
          <w:spacing w:val="-6"/>
        </w:rPr>
        <w:t xml:space="preserve"> </w:t>
      </w:r>
      <w:r>
        <w:rPr>
          <w:rFonts w:ascii="Trebuchet MS" w:hAnsi="Trebuchet MS"/>
          <w:color w:val="232323"/>
          <w:spacing w:val="-4"/>
        </w:rPr>
        <w:t>modificări și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completări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4"/>
        </w:rPr>
        <w:t>prin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4"/>
        </w:rPr>
        <w:t>Legea nr. 142/2012,</w:t>
      </w:r>
      <w:r>
        <w:rPr>
          <w:rFonts w:ascii="Trebuchet MS" w:hAnsi="Trebuchet MS"/>
          <w:color w:val="232323"/>
          <w:spacing w:val="7"/>
        </w:rPr>
        <w:t xml:space="preserve"> </w:t>
      </w:r>
      <w:r>
        <w:rPr>
          <w:rFonts w:ascii="Trebuchet MS" w:hAnsi="Trebuchet MS"/>
          <w:color w:val="232323"/>
          <w:spacing w:val="-4"/>
        </w:rPr>
        <w:t xml:space="preserve">cu </w:t>
      </w:r>
      <w:r>
        <w:rPr>
          <w:rFonts w:ascii="Trebuchet MS" w:hAnsi="Trebuchet MS"/>
          <w:color w:val="232323"/>
        </w:rPr>
        <w:t>modificările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</w:rPr>
        <w:t>și</w:t>
      </w:r>
      <w:r>
        <w:rPr>
          <w:rFonts w:ascii="Trebuchet MS" w:hAnsi="Trebuchet MS"/>
          <w:color w:val="232323"/>
          <w:spacing w:val="-12"/>
        </w:rPr>
        <w:t xml:space="preserve"> </w:t>
      </w:r>
      <w:r>
        <w:rPr>
          <w:rFonts w:ascii="Trebuchet MS" w:hAnsi="Trebuchet MS"/>
          <w:color w:val="232323"/>
        </w:rPr>
        <w:t>completările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</w:rPr>
        <w:t>ulterioare.</w:t>
      </w:r>
    </w:p>
    <w:p w14:paraId="686EAC71" w14:textId="77777777" w:rsidR="005D719B" w:rsidRPr="005D719B" w:rsidRDefault="005D719B" w:rsidP="005D719B">
      <w:pPr>
        <w:tabs>
          <w:tab w:val="left" w:leader="dot" w:pos="7597"/>
        </w:tabs>
        <w:spacing w:before="161"/>
        <w:ind w:left="137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Subsemnatul, ........................., declar că voi informa imediat Consiliul Director al Fundației pentru Dezvoltarea Serviciilor Sociale dacă vor interveni modificări în prezenta declarație.</w:t>
      </w:r>
    </w:p>
    <w:p w14:paraId="78DA5B97" w14:textId="77777777" w:rsidR="005D719B" w:rsidRPr="005D719B" w:rsidRDefault="005D719B" w:rsidP="005D719B">
      <w:pPr>
        <w:spacing w:before="129" w:line="249" w:lineRule="auto"/>
        <w:ind w:left="131" w:right="-50" w:hanging="1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2"/>
        </w:rPr>
        <w:t>De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asemenea,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declar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ca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informațiile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furnizate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sunt</w:t>
      </w:r>
      <w:r>
        <w:rPr>
          <w:rFonts w:ascii="Trebuchet MS" w:hAnsi="Trebuchet MS"/>
          <w:color w:val="232323"/>
          <w:spacing w:val="-8"/>
        </w:rPr>
        <w:t xml:space="preserve"> </w:t>
      </w:r>
      <w:r>
        <w:rPr>
          <w:rFonts w:ascii="Trebuchet MS" w:hAnsi="Trebuchet MS"/>
          <w:color w:val="232323"/>
          <w:spacing w:val="-2"/>
        </w:rPr>
        <w:t>complete</w:t>
      </w:r>
      <w:r>
        <w:rPr>
          <w:rFonts w:ascii="Trebuchet MS" w:hAnsi="Trebuchet MS"/>
          <w:color w:val="232323"/>
          <w:spacing w:val="-5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11"/>
        </w:rPr>
        <w:t xml:space="preserve"> </w:t>
      </w:r>
      <w:r>
        <w:rPr>
          <w:rFonts w:ascii="Trebuchet MS" w:hAnsi="Trebuchet MS"/>
          <w:color w:val="232323"/>
          <w:spacing w:val="-2"/>
        </w:rPr>
        <w:t>corecte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in fiecare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>detaliu</w:t>
      </w:r>
      <w:r>
        <w:rPr>
          <w:rFonts w:ascii="Trebuchet MS" w:hAnsi="Trebuchet MS"/>
          <w:color w:val="232323"/>
          <w:spacing w:val="-10"/>
        </w:rPr>
        <w:t xml:space="preserve"> </w:t>
      </w:r>
      <w:r>
        <w:rPr>
          <w:rFonts w:ascii="Trebuchet MS" w:hAnsi="Trebuchet MS"/>
          <w:color w:val="232323"/>
          <w:spacing w:val="-2"/>
        </w:rPr>
        <w:t>şi</w:t>
      </w:r>
      <w:r>
        <w:rPr>
          <w:rFonts w:ascii="Trebuchet MS" w:hAnsi="Trebuchet MS"/>
          <w:color w:val="232323"/>
          <w:spacing w:val="-3"/>
        </w:rPr>
        <w:t xml:space="preserve"> </w:t>
      </w:r>
      <w:r>
        <w:rPr>
          <w:rFonts w:ascii="Trebuchet MS" w:hAnsi="Trebuchet MS"/>
          <w:color w:val="232323"/>
          <w:spacing w:val="-2"/>
        </w:rPr>
        <w:t>înțeleg</w:t>
      </w:r>
      <w:r>
        <w:rPr>
          <w:rFonts w:ascii="Trebuchet MS" w:hAnsi="Trebuchet MS"/>
          <w:color w:val="232323"/>
          <w:spacing w:val="-9"/>
        </w:rPr>
        <w:t xml:space="preserve"> </w:t>
      </w:r>
      <w:r>
        <w:rPr>
          <w:rFonts w:ascii="Trebuchet MS" w:hAnsi="Trebuchet MS"/>
          <w:color w:val="232323"/>
          <w:spacing w:val="-2"/>
        </w:rPr>
        <w:t xml:space="preserve">că </w:t>
      </w:r>
      <w:r>
        <w:rPr>
          <w:rFonts w:ascii="Trebuchet MS" w:hAnsi="Trebuchet MS"/>
          <w:color w:val="232323"/>
          <w:spacing w:val="-6"/>
        </w:rPr>
        <w:t>Autoritatea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de Management</w:t>
      </w:r>
      <w:r>
        <w:rPr>
          <w:rFonts w:ascii="Trebuchet MS" w:hAnsi="Trebuchet MS"/>
          <w:color w:val="232323"/>
          <w:spacing w:val="-1"/>
        </w:rPr>
        <w:t xml:space="preserve"> </w:t>
      </w:r>
      <w:r>
        <w:rPr>
          <w:rFonts w:ascii="Trebuchet MS" w:hAnsi="Trebuchet MS"/>
          <w:color w:val="232323"/>
          <w:spacing w:val="-6"/>
        </w:rPr>
        <w:t>are dreptul</w:t>
      </w:r>
      <w:r>
        <w:rPr>
          <w:rFonts w:ascii="Trebuchet MS" w:hAnsi="Trebuchet MS"/>
          <w:color w:val="232323"/>
          <w:spacing w:val="-4"/>
        </w:rPr>
        <w:t xml:space="preserve"> </w:t>
      </w:r>
      <w:r>
        <w:rPr>
          <w:rFonts w:ascii="Trebuchet MS" w:hAnsi="Trebuchet MS"/>
          <w:color w:val="232323"/>
          <w:spacing w:val="-6"/>
        </w:rPr>
        <w:t>de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a solicita,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în scopul verificării</w:t>
      </w:r>
      <w:r>
        <w:rPr>
          <w:rFonts w:ascii="Trebuchet MS" w:hAnsi="Trebuchet MS"/>
          <w:color w:val="232323"/>
        </w:rPr>
        <w:t xml:space="preserve"> </w:t>
      </w:r>
      <w:r>
        <w:rPr>
          <w:rFonts w:ascii="Trebuchet MS" w:hAnsi="Trebuchet MS"/>
          <w:color w:val="232323"/>
          <w:spacing w:val="-6"/>
        </w:rPr>
        <w:t>și</w:t>
      </w:r>
      <w:r>
        <w:rPr>
          <w:rFonts w:ascii="Trebuchet MS" w:hAnsi="Trebuchet MS"/>
          <w:color w:val="232323"/>
          <w:spacing w:val="-7"/>
        </w:rPr>
        <w:t xml:space="preserve"> </w:t>
      </w:r>
      <w:r>
        <w:rPr>
          <w:rFonts w:ascii="Trebuchet MS" w:hAnsi="Trebuchet MS"/>
          <w:color w:val="232323"/>
          <w:spacing w:val="-6"/>
        </w:rPr>
        <w:t>confirmării</w:t>
      </w:r>
      <w:r>
        <w:rPr>
          <w:rFonts w:ascii="Trebuchet MS" w:hAnsi="Trebuchet MS"/>
          <w:color w:val="232323"/>
          <w:spacing w:val="-2"/>
        </w:rPr>
        <w:t xml:space="preserve"> </w:t>
      </w:r>
      <w:r>
        <w:rPr>
          <w:rFonts w:ascii="Trebuchet MS" w:hAnsi="Trebuchet MS"/>
          <w:color w:val="232323"/>
          <w:spacing w:val="-6"/>
        </w:rPr>
        <w:t>declarației,</w:t>
      </w:r>
      <w:r>
        <w:rPr>
          <w:rFonts w:ascii="Trebuchet MS" w:hAnsi="Trebuchet MS"/>
          <w:color w:val="232323"/>
          <w:spacing w:val="14"/>
        </w:rPr>
        <w:t xml:space="preserve"> </w:t>
      </w:r>
      <w:r>
        <w:rPr>
          <w:rFonts w:ascii="Trebuchet MS" w:hAnsi="Trebuchet MS"/>
          <w:color w:val="232323"/>
          <w:spacing w:val="-6"/>
        </w:rPr>
        <w:t xml:space="preserve">orice </w:t>
      </w:r>
      <w:r>
        <w:rPr>
          <w:rFonts w:ascii="Trebuchet MS" w:hAnsi="Trebuchet MS"/>
          <w:color w:val="232323"/>
        </w:rPr>
        <w:t>informații suplimentare.</w:t>
      </w:r>
    </w:p>
    <w:p w14:paraId="6BF8A950" w14:textId="77777777" w:rsidR="005D719B" w:rsidRPr="005D719B" w:rsidRDefault="005D719B" w:rsidP="005D719B">
      <w:pPr>
        <w:spacing w:before="164" w:line="223" w:lineRule="auto"/>
        <w:ind w:left="128" w:right="530" w:firstLine="18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4"/>
        </w:rPr>
        <w:t>Înțeleg că, în cazul în care această declarație nu este conformă cu realitatea, sunt pasibil de sancțiunile prevăzute de legislația penală privind falsul în declarații.</w:t>
      </w:r>
    </w:p>
    <w:p w14:paraId="3D844CD6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17848171" w14:textId="77777777" w:rsidR="005D719B" w:rsidRPr="005D719B" w:rsidRDefault="005D719B" w:rsidP="005D719B">
      <w:pPr>
        <w:pStyle w:val="BodyText"/>
        <w:rPr>
          <w:rFonts w:ascii="Trebuchet MS" w:hAnsi="Trebuchet MS"/>
          <w:sz w:val="22"/>
          <w:szCs w:val="22"/>
        </w:rPr>
      </w:pPr>
    </w:p>
    <w:p w14:paraId="51667B68" w14:textId="77777777" w:rsidR="005D719B" w:rsidRPr="005D719B" w:rsidRDefault="005D719B" w:rsidP="005D719B">
      <w:pPr>
        <w:pStyle w:val="BodyText"/>
        <w:spacing w:before="201"/>
        <w:rPr>
          <w:rFonts w:ascii="Trebuchet MS" w:hAnsi="Trebuchet MS"/>
          <w:sz w:val="22"/>
          <w:szCs w:val="22"/>
        </w:rPr>
      </w:pPr>
    </w:p>
    <w:p w14:paraId="639916D3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Nume și prenume ...............,</w:t>
      </w:r>
    </w:p>
    <w:p w14:paraId="030D98E3" w14:textId="77777777" w:rsidR="005D719B" w:rsidRPr="005D719B" w:rsidRDefault="00041074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  <w:r>
        <w:rPr>
          <w:rFonts w:ascii="Trebuchet MS" w:hAnsi="Trebuchet MS"/>
          <w:color w:val="232323"/>
          <w:spacing w:val="-6"/>
        </w:rPr>
        <w:t>Data .............</w:t>
      </w:r>
    </w:p>
    <w:p w14:paraId="3BAEF616" w14:textId="77777777" w:rsidR="005D719B" w:rsidRPr="005D719B" w:rsidRDefault="005D719B" w:rsidP="005D719B">
      <w:pPr>
        <w:ind w:left="126"/>
        <w:jc w:val="both"/>
        <w:rPr>
          <w:rFonts w:ascii="Trebuchet MS" w:hAnsi="Trebuchet MS"/>
          <w:color w:val="232323"/>
          <w:spacing w:val="-6"/>
        </w:rPr>
      </w:pPr>
    </w:p>
    <w:p w14:paraId="4223779F" w14:textId="77777777" w:rsidR="005D719B" w:rsidRPr="005D719B" w:rsidRDefault="005D719B" w:rsidP="005D719B">
      <w:pPr>
        <w:ind w:left="126"/>
        <w:jc w:val="both"/>
        <w:rPr>
          <w:rFonts w:ascii="Trebuchet MS" w:hAnsi="Trebuchet MS"/>
        </w:rPr>
      </w:pPr>
      <w:r>
        <w:rPr>
          <w:rFonts w:ascii="Trebuchet MS" w:hAnsi="Trebuchet MS"/>
          <w:color w:val="232323"/>
          <w:spacing w:val="-6"/>
        </w:rPr>
        <w:t>Semnătura</w:t>
      </w:r>
    </w:p>
    <w:p w14:paraId="65B0E022" w14:textId="77777777" w:rsidR="00B7667A" w:rsidRPr="005D719B" w:rsidRDefault="00B7667A"/>
    <w:sectPr w:rsidR="00B7667A" w:rsidRPr="005D719B">
      <w:pgSz w:w="11910" w:h="16840"/>
      <w:pgMar w:top="800" w:right="12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F9"/>
    <w:rsid w:val="00041074"/>
    <w:rsid w:val="005D719B"/>
    <w:rsid w:val="007333F9"/>
    <w:rsid w:val="00A81734"/>
    <w:rsid w:val="00A85034"/>
    <w:rsid w:val="00B7667A"/>
    <w:rsid w:val="00C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24D6"/>
  <w15:chartTrackingRefBased/>
  <w15:docId w15:val="{41C8C18A-9AAC-466A-A67A-0EE24404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71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719B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D719B"/>
    <w:rPr>
      <w:rFonts w:ascii="Calibri" w:eastAsia="Calibri" w:hAnsi="Calibri" w:cs="Calibri"/>
      <w:sz w:val="21"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</dc:creator>
  <cp:keywords/>
  <dc:description/>
  <cp:lastModifiedBy>Ilona Cotescu</cp:lastModifiedBy>
  <cp:revision>5</cp:revision>
  <cp:lastPrinted>2025-02-27T12:29:00Z</cp:lastPrinted>
  <dcterms:created xsi:type="dcterms:W3CDTF">2025-02-27T12:20:00Z</dcterms:created>
  <dcterms:modified xsi:type="dcterms:W3CDTF">2026-09-24T12:25:00Z</dcterms:modified>
</cp:coreProperties>
</file>